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  <w:r w:rsidRPr="00100B83">
        <w:rPr>
          <w:color w:val="000000" w:themeColor="text1"/>
          <w:sz w:val="28"/>
          <w:szCs w:val="28"/>
        </w:rPr>
        <w:t>Инвестор решил 200 000 рублей направить на приобретение акций, а 300 000 рублей на покупку облигаций. В конце года стоимость приобретенных акций составила 230 000 рублей, а облигаций 260 000 рублей. По акциям получен суммарный дивиденд равный 20 000 рублей, а процентные выплаты по облигациям составили 30 000 рублей (без реинвестирования). Определить: Какова доходность портфеля акций? Какова доходность портфеля облигаций? Какова доходность суммарного портфел</w:t>
      </w:r>
      <w:bookmarkStart w:id="0" w:name="_GoBack"/>
      <w:bookmarkEnd w:id="0"/>
      <w:r w:rsidRPr="00100B83">
        <w:rPr>
          <w:color w:val="000000" w:themeColor="text1"/>
          <w:sz w:val="28"/>
          <w:szCs w:val="28"/>
        </w:rPr>
        <w:t>я?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Default="00100B83" w:rsidP="00100B83">
      <w:pPr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  <w:u w:val="single"/>
        </w:rPr>
      </w:pPr>
      <w:r w:rsidRPr="00100B83">
        <w:rPr>
          <w:color w:val="000000" w:themeColor="text1"/>
          <w:sz w:val="28"/>
          <w:szCs w:val="28"/>
          <w:u w:val="single"/>
        </w:rPr>
        <w:t>Определим Дисконтный доход акций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B75E14" w:rsidRDefault="00B75E14" w:rsidP="00B75E14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Акция </w:t>
      </w:r>
      <w:r w:rsidRPr="008629AE">
        <w:rPr>
          <w:sz w:val="28"/>
          <w:szCs w:val="28"/>
        </w:rPr>
        <w:t>может приносить доход в результате изменения стоимости с момента покупки до ее продажи.</w:t>
      </w:r>
      <w:r>
        <w:rPr>
          <w:sz w:val="28"/>
          <w:szCs w:val="28"/>
        </w:rPr>
        <w:t xml:space="preserve"> Определим курсовой доход (разность цены продажи и покупки акции)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75E14" w:rsidRDefault="00B75E14" w:rsidP="00B75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Цпр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Цпок</w:t>
      </w:r>
      <w:proofErr w:type="spellEnd"/>
      <w:r>
        <w:rPr>
          <w:sz w:val="28"/>
          <w:szCs w:val="28"/>
        </w:rPr>
        <w:t xml:space="preserve">) = </w:t>
      </w:r>
      <w:r w:rsidR="0015341A">
        <w:rPr>
          <w:sz w:val="28"/>
          <w:szCs w:val="28"/>
        </w:rPr>
        <w:t>230000 – 200000 = 30000 руб.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  <w:u w:val="single"/>
        </w:rPr>
      </w:pPr>
      <w:r w:rsidRPr="00100B83">
        <w:rPr>
          <w:color w:val="000000" w:themeColor="text1"/>
          <w:sz w:val="28"/>
          <w:szCs w:val="28"/>
          <w:u w:val="single"/>
        </w:rPr>
        <w:t>Определим Дивидендный доход акций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DD1135" w:rsidRDefault="00DD1135" w:rsidP="00DD1135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Годовой дивидендный доход по акции в нашем случае дан в твердой сумме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D1135" w:rsidRDefault="00DD1135" w:rsidP="00DD1135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= </w:t>
      </w:r>
      <w:r w:rsidRPr="00100B83">
        <w:rPr>
          <w:color w:val="000000" w:themeColor="text1"/>
          <w:sz w:val="28"/>
          <w:szCs w:val="28"/>
        </w:rPr>
        <w:t>20000 рублей</w:t>
      </w:r>
      <w:r>
        <w:rPr>
          <w:sz w:val="28"/>
          <w:szCs w:val="28"/>
        </w:rPr>
        <w:t>.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AC4715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  <w:u w:val="single"/>
        </w:rPr>
      </w:pPr>
      <w:r w:rsidRPr="00100B83">
        <w:rPr>
          <w:color w:val="000000" w:themeColor="text1"/>
          <w:sz w:val="28"/>
          <w:szCs w:val="28"/>
          <w:u w:val="single"/>
        </w:rPr>
        <w:t>Определим Затраты на покупку акций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D45BA4" w:rsidRDefault="00D45BA4" w:rsidP="00100B83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Они представлены суммой, уплаченной за акции </w:t>
      </w:r>
    </w:p>
    <w:p w:rsidR="00100B83" w:rsidRDefault="00D45BA4" w:rsidP="00100B83">
      <w:pPr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З</w:t>
      </w:r>
      <w:proofErr w:type="gramEnd"/>
      <w:r>
        <w:rPr>
          <w:color w:val="000000" w:themeColor="text1"/>
          <w:sz w:val="28"/>
          <w:szCs w:val="28"/>
        </w:rPr>
        <w:t xml:space="preserve"> = </w:t>
      </w:r>
      <w:r w:rsidRPr="00100B83">
        <w:rPr>
          <w:color w:val="000000" w:themeColor="text1"/>
          <w:sz w:val="28"/>
          <w:szCs w:val="28"/>
        </w:rPr>
        <w:t>200000 рублей</w:t>
      </w:r>
    </w:p>
    <w:p w:rsidR="00D45BA4" w:rsidRDefault="00D45BA4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  <w:u w:val="single"/>
        </w:rPr>
      </w:pPr>
      <w:r w:rsidRPr="00100B83">
        <w:rPr>
          <w:color w:val="000000" w:themeColor="text1"/>
          <w:sz w:val="28"/>
          <w:szCs w:val="28"/>
          <w:u w:val="single"/>
        </w:rPr>
        <w:t>Определим Доходность акций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9174EC" w:rsidRPr="008629AE" w:rsidRDefault="009174EC" w:rsidP="009174EC">
      <w:pPr>
        <w:ind w:firstLine="720"/>
        <w:jc w:val="both"/>
        <w:rPr>
          <w:sz w:val="28"/>
          <w:szCs w:val="28"/>
        </w:rPr>
      </w:pPr>
      <w:r w:rsidRPr="008629AE">
        <w:rPr>
          <w:sz w:val="28"/>
          <w:szCs w:val="28"/>
        </w:rPr>
        <w:t xml:space="preserve">Найдем полную доходность </w:t>
      </w:r>
      <w:r>
        <w:rPr>
          <w:sz w:val="28"/>
          <w:szCs w:val="28"/>
        </w:rPr>
        <w:t xml:space="preserve">акции </w:t>
      </w:r>
      <w:r w:rsidRPr="008629AE">
        <w:rPr>
          <w:sz w:val="28"/>
          <w:szCs w:val="28"/>
        </w:rPr>
        <w:t>за год</w:t>
      </w:r>
      <w:proofErr w:type="gramStart"/>
      <w:r w:rsidRPr="008629AE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9174EC" w:rsidRPr="008629AE" w:rsidRDefault="009174EC" w:rsidP="009174EC">
      <w:pPr>
        <w:ind w:firstLine="720"/>
        <w:jc w:val="both"/>
        <w:rPr>
          <w:sz w:val="28"/>
          <w:szCs w:val="28"/>
        </w:rPr>
      </w:pPr>
      <w:proofErr w:type="spellStart"/>
      <w:r w:rsidRPr="008629AE">
        <w:rPr>
          <w:sz w:val="28"/>
          <w:szCs w:val="28"/>
        </w:rPr>
        <w:t>Дхк</w:t>
      </w:r>
      <w:proofErr w:type="spellEnd"/>
      <w:r w:rsidRPr="008629AE">
        <w:rPr>
          <w:sz w:val="28"/>
          <w:szCs w:val="28"/>
        </w:rPr>
        <w:t xml:space="preserve"> = </w:t>
      </w:r>
      <w:r w:rsidRPr="008629AE">
        <w:rPr>
          <w:position w:val="-28"/>
          <w:sz w:val="28"/>
          <w:szCs w:val="28"/>
        </w:rPr>
        <w:object w:dxaOrig="21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6pt" o:ole="">
            <v:imagedata r:id="rId8" o:title=""/>
          </v:shape>
          <o:OLEObject Type="Embed" ProgID="Equation.3" ShapeID="_x0000_i1025" DrawAspect="Content" ObjectID="_1559803378" r:id="rId9"/>
        </w:object>
      </w:r>
      <w:r w:rsidRPr="00862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174EC" w:rsidRPr="008629AE" w:rsidRDefault="009174EC" w:rsidP="009174EC">
      <w:pPr>
        <w:ind w:firstLine="720"/>
        <w:jc w:val="both"/>
        <w:rPr>
          <w:sz w:val="28"/>
          <w:szCs w:val="28"/>
        </w:rPr>
      </w:pPr>
      <w:proofErr w:type="spellStart"/>
      <w:r w:rsidRPr="008629AE">
        <w:rPr>
          <w:sz w:val="28"/>
          <w:szCs w:val="28"/>
        </w:rPr>
        <w:t>Дхк</w:t>
      </w:r>
      <w:proofErr w:type="spellEnd"/>
      <w:r w:rsidRPr="008629AE">
        <w:rPr>
          <w:sz w:val="28"/>
          <w:szCs w:val="28"/>
        </w:rPr>
        <w:t xml:space="preserve"> = </w:t>
      </w:r>
      <w:r w:rsidR="00470BA5" w:rsidRPr="00554DD7">
        <w:rPr>
          <w:position w:val="-24"/>
          <w:sz w:val="28"/>
          <w:szCs w:val="28"/>
        </w:rPr>
        <w:object w:dxaOrig="1540" w:dyaOrig="620">
          <v:shape id="_x0000_i1027" type="#_x0000_t75" style="width:77.25pt;height:30.75pt" o:ole="">
            <v:imagedata r:id="rId10" o:title=""/>
          </v:shape>
          <o:OLEObject Type="Embed" ProgID="Equation.3" ShapeID="_x0000_i1027" DrawAspect="Content" ObjectID="_1559803379" r:id="rId11"/>
        </w:object>
      </w:r>
      <w:r w:rsidRPr="008629AE">
        <w:rPr>
          <w:sz w:val="28"/>
          <w:szCs w:val="28"/>
        </w:rPr>
        <w:t xml:space="preserve"> = </w:t>
      </w:r>
      <w:r>
        <w:rPr>
          <w:sz w:val="28"/>
          <w:szCs w:val="28"/>
        </w:rPr>
        <w:t>0,2</w:t>
      </w:r>
      <w:r w:rsidR="006E527B">
        <w:rPr>
          <w:sz w:val="28"/>
          <w:szCs w:val="28"/>
        </w:rPr>
        <w:t>5</w:t>
      </w:r>
      <w:r>
        <w:rPr>
          <w:sz w:val="28"/>
          <w:szCs w:val="28"/>
        </w:rPr>
        <w:t xml:space="preserve"> или 2</w:t>
      </w:r>
      <w:r w:rsidR="006E527B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6E527B">
        <w:rPr>
          <w:sz w:val="28"/>
          <w:szCs w:val="28"/>
        </w:rPr>
        <w:t>0</w:t>
      </w:r>
      <w:r w:rsidRPr="008629AE">
        <w:rPr>
          <w:sz w:val="28"/>
          <w:szCs w:val="28"/>
        </w:rPr>
        <w:t>%</w:t>
      </w:r>
    </w:p>
    <w:p w:rsidR="009174EC" w:rsidRDefault="009174EC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  <w:u w:val="single"/>
        </w:rPr>
      </w:pPr>
      <w:r w:rsidRPr="00100B83">
        <w:rPr>
          <w:color w:val="000000" w:themeColor="text1"/>
          <w:sz w:val="28"/>
          <w:szCs w:val="28"/>
          <w:u w:val="single"/>
        </w:rPr>
        <w:t>Определим Дисконтный доход облигаций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865AEA" w:rsidRDefault="00865AEA" w:rsidP="00865AEA">
      <w:pPr>
        <w:pStyle w:val="Normal"/>
        <w:ind w:firstLine="720"/>
        <w:jc w:val="both"/>
        <w:rPr>
          <w:sz w:val="28"/>
          <w:szCs w:val="28"/>
        </w:rPr>
      </w:pPr>
      <w:r w:rsidRPr="008629AE">
        <w:rPr>
          <w:sz w:val="28"/>
          <w:szCs w:val="28"/>
        </w:rPr>
        <w:t>Облигация может приносить доход в результате изменения стоимости облигации с момента покупки до ее продажи.</w:t>
      </w:r>
      <w:r>
        <w:rPr>
          <w:sz w:val="28"/>
          <w:szCs w:val="28"/>
        </w:rPr>
        <w:t xml:space="preserve"> Определим курсовой доход (разность цены продажи и покупки (погашения) облигации)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65AEA" w:rsidRDefault="00865AEA" w:rsidP="00865A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Цпр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Цпок</w:t>
      </w:r>
      <w:proofErr w:type="spellEnd"/>
      <w:r>
        <w:rPr>
          <w:sz w:val="28"/>
          <w:szCs w:val="28"/>
        </w:rPr>
        <w:t xml:space="preserve">) = </w:t>
      </w:r>
      <w:r w:rsidR="007E6D91">
        <w:rPr>
          <w:sz w:val="28"/>
          <w:szCs w:val="28"/>
        </w:rPr>
        <w:t>260000 – 300000 = - 40000 руб.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  <w:u w:val="single"/>
        </w:rPr>
      </w:pPr>
      <w:r w:rsidRPr="00100B83">
        <w:rPr>
          <w:color w:val="000000" w:themeColor="text1"/>
          <w:sz w:val="28"/>
          <w:szCs w:val="28"/>
          <w:u w:val="single"/>
        </w:rPr>
        <w:t>Определим Купонный доход акций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865AEA" w:rsidRDefault="00865AEA" w:rsidP="00865AEA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Определим годовой купонный доход по облигации (это процент от номинала):</w:t>
      </w:r>
      <w:r w:rsidR="004F6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= </w:t>
      </w:r>
      <w:r w:rsidR="00685241">
        <w:rPr>
          <w:sz w:val="28"/>
          <w:szCs w:val="28"/>
        </w:rPr>
        <w:t xml:space="preserve">Номинал </w:t>
      </w:r>
      <w:r w:rsidR="00685241" w:rsidRPr="00DD1135">
        <w:rPr>
          <w:sz w:val="28"/>
          <w:szCs w:val="28"/>
        </w:rPr>
        <w:t xml:space="preserve">* </w:t>
      </w:r>
      <w:r w:rsidR="00685241">
        <w:rPr>
          <w:sz w:val="28"/>
          <w:szCs w:val="28"/>
        </w:rPr>
        <w:t>Ставка купона</w:t>
      </w:r>
    </w:p>
    <w:p w:rsidR="004F69A4" w:rsidRDefault="004F69A4" w:rsidP="004F69A4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Годовой купонный доход по облигации в нашем случае дан в твердой сумме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F69A4" w:rsidRDefault="004F69A4" w:rsidP="004F69A4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= </w:t>
      </w:r>
      <w:r w:rsidR="00F90146">
        <w:rPr>
          <w:color w:val="000000" w:themeColor="text1"/>
          <w:sz w:val="28"/>
          <w:szCs w:val="28"/>
        </w:rPr>
        <w:t>30</w:t>
      </w:r>
      <w:r w:rsidRPr="00100B83">
        <w:rPr>
          <w:color w:val="000000" w:themeColor="text1"/>
          <w:sz w:val="28"/>
          <w:szCs w:val="28"/>
        </w:rPr>
        <w:t>000 рублей</w:t>
      </w:r>
      <w:r>
        <w:rPr>
          <w:color w:val="000000" w:themeColor="text1"/>
          <w:sz w:val="28"/>
          <w:szCs w:val="28"/>
        </w:rPr>
        <w:t>.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  <w:u w:val="single"/>
        </w:rPr>
      </w:pPr>
      <w:r w:rsidRPr="00100B83">
        <w:rPr>
          <w:color w:val="000000" w:themeColor="text1"/>
          <w:sz w:val="28"/>
          <w:szCs w:val="28"/>
          <w:u w:val="single"/>
        </w:rPr>
        <w:t>Определим Затраты на покупку облигаций</w:t>
      </w:r>
    </w:p>
    <w:p w:rsidR="00F90146" w:rsidRDefault="00F90146" w:rsidP="00F90146">
      <w:pPr>
        <w:ind w:firstLine="720"/>
        <w:jc w:val="both"/>
        <w:rPr>
          <w:color w:val="000000" w:themeColor="text1"/>
          <w:sz w:val="28"/>
          <w:szCs w:val="28"/>
        </w:rPr>
      </w:pPr>
    </w:p>
    <w:p w:rsidR="00F90146" w:rsidRDefault="00F90146" w:rsidP="00F90146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Они представлены суммой, уплаченной за облигации </w:t>
      </w:r>
    </w:p>
    <w:p w:rsidR="00F90146" w:rsidRDefault="00F90146" w:rsidP="00F90146">
      <w:pPr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З</w:t>
      </w:r>
      <w:proofErr w:type="gramEnd"/>
      <w:r>
        <w:rPr>
          <w:color w:val="000000" w:themeColor="text1"/>
          <w:sz w:val="28"/>
          <w:szCs w:val="28"/>
        </w:rPr>
        <w:t xml:space="preserve"> = 3</w:t>
      </w:r>
      <w:r w:rsidRPr="00100B83">
        <w:rPr>
          <w:color w:val="000000" w:themeColor="text1"/>
          <w:sz w:val="28"/>
          <w:szCs w:val="28"/>
        </w:rPr>
        <w:t>00000 рублей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9174EC" w:rsidRPr="009174EC" w:rsidRDefault="009174EC" w:rsidP="00100B83">
      <w:pPr>
        <w:ind w:firstLine="720"/>
        <w:jc w:val="both"/>
        <w:rPr>
          <w:color w:val="000000" w:themeColor="text1"/>
          <w:sz w:val="28"/>
          <w:szCs w:val="28"/>
          <w:u w:val="single"/>
        </w:rPr>
      </w:pPr>
      <w:r w:rsidRPr="009174EC">
        <w:rPr>
          <w:color w:val="000000" w:themeColor="text1"/>
          <w:sz w:val="28"/>
          <w:szCs w:val="28"/>
          <w:u w:val="single"/>
        </w:rPr>
        <w:t>Определим Доходность облигаций</w:t>
      </w:r>
    </w:p>
    <w:p w:rsidR="009174EC" w:rsidRDefault="009174EC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510999" w:rsidRPr="008629AE" w:rsidRDefault="00510999" w:rsidP="00510999">
      <w:pPr>
        <w:ind w:firstLine="720"/>
        <w:jc w:val="both"/>
        <w:rPr>
          <w:sz w:val="28"/>
          <w:szCs w:val="28"/>
        </w:rPr>
      </w:pPr>
      <w:r w:rsidRPr="008629AE">
        <w:rPr>
          <w:sz w:val="28"/>
          <w:szCs w:val="28"/>
        </w:rPr>
        <w:t xml:space="preserve">Найдем полную доходность </w:t>
      </w:r>
      <w:r>
        <w:rPr>
          <w:sz w:val="28"/>
          <w:szCs w:val="28"/>
        </w:rPr>
        <w:t xml:space="preserve">облигации </w:t>
      </w:r>
      <w:r w:rsidRPr="008629AE">
        <w:rPr>
          <w:sz w:val="28"/>
          <w:szCs w:val="28"/>
        </w:rPr>
        <w:t>за год</w:t>
      </w:r>
      <w:proofErr w:type="gramStart"/>
      <w:r w:rsidRPr="008629AE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510999" w:rsidRPr="008629AE" w:rsidRDefault="00510999" w:rsidP="00510999">
      <w:pPr>
        <w:ind w:firstLine="720"/>
        <w:jc w:val="both"/>
        <w:rPr>
          <w:sz w:val="28"/>
          <w:szCs w:val="28"/>
        </w:rPr>
      </w:pPr>
      <w:proofErr w:type="spellStart"/>
      <w:r w:rsidRPr="008629AE">
        <w:rPr>
          <w:sz w:val="28"/>
          <w:szCs w:val="28"/>
        </w:rPr>
        <w:t>Дхк</w:t>
      </w:r>
      <w:proofErr w:type="spellEnd"/>
      <w:r w:rsidRPr="008629AE">
        <w:rPr>
          <w:sz w:val="28"/>
          <w:szCs w:val="28"/>
        </w:rPr>
        <w:t xml:space="preserve"> = </w:t>
      </w:r>
      <w:r w:rsidRPr="008629AE">
        <w:rPr>
          <w:position w:val="-28"/>
          <w:sz w:val="28"/>
          <w:szCs w:val="28"/>
        </w:rPr>
        <w:object w:dxaOrig="2160" w:dyaOrig="720">
          <v:shape id="_x0000_i1026" type="#_x0000_t75" style="width:108pt;height:36pt" o:ole="">
            <v:imagedata r:id="rId8" o:title=""/>
          </v:shape>
          <o:OLEObject Type="Embed" ProgID="Equation.3" ShapeID="_x0000_i1026" DrawAspect="Content" ObjectID="_1559803380" r:id="rId12"/>
        </w:object>
      </w:r>
      <w:r w:rsidRPr="00862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056B9" w:rsidRPr="008629AE" w:rsidRDefault="001056B9" w:rsidP="001056B9">
      <w:pPr>
        <w:ind w:firstLine="720"/>
        <w:jc w:val="both"/>
        <w:rPr>
          <w:sz w:val="28"/>
          <w:szCs w:val="28"/>
        </w:rPr>
      </w:pPr>
      <w:proofErr w:type="spellStart"/>
      <w:r w:rsidRPr="008629AE">
        <w:rPr>
          <w:sz w:val="28"/>
          <w:szCs w:val="28"/>
        </w:rPr>
        <w:t>Дхк</w:t>
      </w:r>
      <w:proofErr w:type="spellEnd"/>
      <w:r w:rsidRPr="008629AE">
        <w:rPr>
          <w:sz w:val="28"/>
          <w:szCs w:val="28"/>
        </w:rPr>
        <w:t xml:space="preserve"> = </w:t>
      </w:r>
      <w:r w:rsidR="00AC6EFC" w:rsidRPr="00554DD7">
        <w:rPr>
          <w:position w:val="-24"/>
          <w:sz w:val="28"/>
          <w:szCs w:val="28"/>
        </w:rPr>
        <w:object w:dxaOrig="1840" w:dyaOrig="620">
          <v:shape id="_x0000_i1028" type="#_x0000_t75" style="width:92.25pt;height:30.75pt" o:ole="">
            <v:imagedata r:id="rId13" o:title=""/>
          </v:shape>
          <o:OLEObject Type="Embed" ProgID="Equation.3" ShapeID="_x0000_i1028" DrawAspect="Content" ObjectID="_1559803381" r:id="rId14"/>
        </w:object>
      </w:r>
      <w:r w:rsidRPr="008629AE">
        <w:rPr>
          <w:sz w:val="28"/>
          <w:szCs w:val="28"/>
        </w:rPr>
        <w:t xml:space="preserve"> = </w:t>
      </w:r>
      <w:r>
        <w:rPr>
          <w:sz w:val="28"/>
          <w:szCs w:val="28"/>
        </w:rPr>
        <w:t>-0,033 или -3,3</w:t>
      </w:r>
      <w:r w:rsidRPr="008629AE">
        <w:rPr>
          <w:sz w:val="28"/>
          <w:szCs w:val="28"/>
        </w:rPr>
        <w:t>%</w:t>
      </w:r>
    </w:p>
    <w:p w:rsidR="00510999" w:rsidRDefault="00510999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  <w:u w:val="single"/>
        </w:rPr>
      </w:pPr>
      <w:r w:rsidRPr="00100B83">
        <w:rPr>
          <w:color w:val="000000" w:themeColor="text1"/>
          <w:sz w:val="28"/>
          <w:szCs w:val="28"/>
          <w:u w:val="single"/>
        </w:rPr>
        <w:t>Определим Суммарный доход по акциям и облигациям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Default="00AC6EFC" w:rsidP="00100B83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Суммируем все дисконтные и купонные доходы </w:t>
      </w:r>
      <w:r w:rsidR="00325A6B">
        <w:rPr>
          <w:color w:val="000000" w:themeColor="text1"/>
          <w:sz w:val="28"/>
          <w:szCs w:val="28"/>
        </w:rPr>
        <w:t>по акциям и облигациям:</w:t>
      </w:r>
    </w:p>
    <w:p w:rsidR="00325A6B" w:rsidRDefault="000439B7" w:rsidP="00100B83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30000 + </w:t>
      </w:r>
      <w:r w:rsidRPr="00100B83">
        <w:rPr>
          <w:color w:val="000000" w:themeColor="text1"/>
          <w:sz w:val="28"/>
          <w:szCs w:val="28"/>
        </w:rPr>
        <w:t>20000</w:t>
      </w:r>
      <w:r>
        <w:rPr>
          <w:color w:val="000000" w:themeColor="text1"/>
          <w:sz w:val="28"/>
          <w:szCs w:val="28"/>
        </w:rPr>
        <w:t xml:space="preserve"> – </w:t>
      </w:r>
      <w:r>
        <w:rPr>
          <w:sz w:val="28"/>
          <w:szCs w:val="28"/>
        </w:rPr>
        <w:t>40000 + 30000 = 40000 руб.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  <w:u w:val="single"/>
        </w:rPr>
      </w:pPr>
      <w:r w:rsidRPr="00100B83">
        <w:rPr>
          <w:color w:val="000000" w:themeColor="text1"/>
          <w:sz w:val="28"/>
          <w:szCs w:val="28"/>
          <w:u w:val="single"/>
        </w:rPr>
        <w:t>Определим Затраты на покупку акций и облигаций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3F654B" w:rsidRDefault="003F654B" w:rsidP="003F654B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Суммируем все з</w:t>
      </w:r>
      <w:r w:rsidRPr="003F654B">
        <w:rPr>
          <w:color w:val="000000" w:themeColor="text1"/>
          <w:sz w:val="28"/>
          <w:szCs w:val="28"/>
        </w:rPr>
        <w:t>атраты на покупку акций и облигаций</w:t>
      </w:r>
      <w:r>
        <w:rPr>
          <w:color w:val="000000" w:themeColor="text1"/>
          <w:sz w:val="28"/>
          <w:szCs w:val="28"/>
        </w:rPr>
        <w:t>:</w:t>
      </w:r>
    </w:p>
    <w:p w:rsidR="003F654B" w:rsidRDefault="003F654B" w:rsidP="003F654B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200000 + 30</w:t>
      </w:r>
      <w:r w:rsidRPr="00100B83">
        <w:rPr>
          <w:color w:val="000000" w:themeColor="text1"/>
          <w:sz w:val="28"/>
          <w:szCs w:val="28"/>
        </w:rPr>
        <w:t>0000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= 500000 руб.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  <w:u w:val="single"/>
        </w:rPr>
      </w:pPr>
      <w:r w:rsidRPr="00100B83">
        <w:rPr>
          <w:color w:val="000000" w:themeColor="text1"/>
          <w:sz w:val="28"/>
          <w:szCs w:val="28"/>
          <w:u w:val="single"/>
        </w:rPr>
        <w:t>Определим Доходность суммарного портфеля</w:t>
      </w:r>
    </w:p>
    <w:p w:rsid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CA08E9" w:rsidRDefault="00CA08E9" w:rsidP="00CA08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Доходность портфеля определяем как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A08E9" w:rsidRPr="008629AE" w:rsidRDefault="00CA08E9" w:rsidP="00CA08E9">
      <w:pPr>
        <w:ind w:firstLine="720"/>
        <w:jc w:val="both"/>
        <w:rPr>
          <w:sz w:val="28"/>
          <w:szCs w:val="28"/>
        </w:rPr>
      </w:pPr>
      <w:proofErr w:type="spellStart"/>
      <w:r w:rsidRPr="008629AE">
        <w:rPr>
          <w:sz w:val="28"/>
          <w:szCs w:val="28"/>
        </w:rPr>
        <w:t>Дх</w:t>
      </w:r>
      <w:r>
        <w:rPr>
          <w:sz w:val="28"/>
          <w:szCs w:val="28"/>
        </w:rPr>
        <w:t>п</w:t>
      </w:r>
      <w:proofErr w:type="spellEnd"/>
      <w:r w:rsidRPr="008629AE">
        <w:rPr>
          <w:sz w:val="28"/>
          <w:szCs w:val="28"/>
        </w:rPr>
        <w:t xml:space="preserve"> = </w:t>
      </w:r>
      <w:r w:rsidRPr="00CA08E9">
        <w:rPr>
          <w:position w:val="-28"/>
          <w:sz w:val="28"/>
          <w:szCs w:val="28"/>
        </w:rPr>
        <w:object w:dxaOrig="1440" w:dyaOrig="660">
          <v:shape id="_x0000_i1029" type="#_x0000_t75" style="width:1in;height:33pt" o:ole="">
            <v:imagedata r:id="rId15" o:title=""/>
          </v:shape>
          <o:OLEObject Type="Embed" ProgID="Equation.3" ShapeID="_x0000_i1029" DrawAspect="Content" ObjectID="_1559803382" r:id="rId16"/>
        </w:object>
      </w:r>
      <w:r w:rsidRPr="00862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08E9" w:rsidRPr="008629AE" w:rsidRDefault="00CA08E9" w:rsidP="00CA08E9">
      <w:pPr>
        <w:ind w:firstLine="720"/>
        <w:jc w:val="both"/>
        <w:rPr>
          <w:sz w:val="28"/>
          <w:szCs w:val="28"/>
        </w:rPr>
      </w:pPr>
      <w:proofErr w:type="spellStart"/>
      <w:r w:rsidRPr="008629AE">
        <w:rPr>
          <w:sz w:val="28"/>
          <w:szCs w:val="28"/>
        </w:rPr>
        <w:t>Дх</w:t>
      </w:r>
      <w:r>
        <w:rPr>
          <w:sz w:val="28"/>
          <w:szCs w:val="28"/>
        </w:rPr>
        <w:t>п</w:t>
      </w:r>
      <w:proofErr w:type="spellEnd"/>
      <w:r w:rsidRPr="008629AE">
        <w:rPr>
          <w:sz w:val="28"/>
          <w:szCs w:val="28"/>
        </w:rPr>
        <w:t xml:space="preserve"> = </w:t>
      </w:r>
      <w:r w:rsidR="0054433B" w:rsidRPr="00554DD7">
        <w:rPr>
          <w:position w:val="-24"/>
          <w:sz w:val="28"/>
          <w:szCs w:val="28"/>
        </w:rPr>
        <w:object w:dxaOrig="1080" w:dyaOrig="620">
          <v:shape id="_x0000_i1030" type="#_x0000_t75" style="width:54pt;height:30.75pt" o:ole="">
            <v:imagedata r:id="rId17" o:title=""/>
          </v:shape>
          <o:OLEObject Type="Embed" ProgID="Equation.3" ShapeID="_x0000_i1030" DrawAspect="Content" ObjectID="_1559803383" r:id="rId18"/>
        </w:object>
      </w:r>
      <w:r w:rsidRPr="008629AE">
        <w:rPr>
          <w:sz w:val="28"/>
          <w:szCs w:val="28"/>
        </w:rPr>
        <w:t xml:space="preserve"> = </w:t>
      </w:r>
      <w:r>
        <w:rPr>
          <w:sz w:val="28"/>
          <w:szCs w:val="28"/>
        </w:rPr>
        <w:t>0,08 или 8,0</w:t>
      </w:r>
      <w:r w:rsidRPr="008629AE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CA08E9" w:rsidRDefault="00CA08E9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CA08E9" w:rsidRDefault="00CA08E9" w:rsidP="00100B83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Заносим расчеты в бланк выполнения задания.</w:t>
      </w:r>
    </w:p>
    <w:p w:rsidR="00CA08E9" w:rsidRDefault="00CA08E9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CA08E9" w:rsidRDefault="00CA08E9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CA08E9" w:rsidRDefault="00CA08E9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CA08E9" w:rsidRDefault="00CA08E9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CA08E9" w:rsidRDefault="00CA08E9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CA08E9" w:rsidRDefault="00CA08E9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CA08E9" w:rsidRDefault="00CA08E9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Pr="00100B83" w:rsidRDefault="00100B83" w:rsidP="00100B83">
      <w:pPr>
        <w:pStyle w:val="1"/>
        <w:spacing w:before="0" w:line="240" w:lineRule="auto"/>
        <w:ind w:firstLine="720"/>
        <w:jc w:val="both"/>
        <w:rPr>
          <w:rFonts w:ascii="Times New Roman" w:hAnsi="Times New Roman"/>
          <w:color w:val="000000" w:themeColor="text1"/>
        </w:rPr>
      </w:pPr>
      <w:r w:rsidRPr="00100B83">
        <w:rPr>
          <w:rFonts w:ascii="Times New Roman" w:hAnsi="Times New Roman"/>
          <w:color w:val="000000" w:themeColor="text1"/>
        </w:rPr>
        <w:lastRenderedPageBreak/>
        <w:t>Бланк выполнения задания 1</w:t>
      </w: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7"/>
        <w:gridCol w:w="4820"/>
      </w:tblGrid>
      <w:tr w:rsidR="00100B83" w:rsidRPr="00100B83" w:rsidTr="00DA5CCA">
        <w:tc>
          <w:tcPr>
            <w:tcW w:w="5387" w:type="dxa"/>
            <w:shd w:val="clear" w:color="auto" w:fill="auto"/>
          </w:tcPr>
          <w:p w:rsidR="00100B83" w:rsidRPr="00100B83" w:rsidRDefault="00100B83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0B83"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4820" w:type="dxa"/>
            <w:shd w:val="clear" w:color="auto" w:fill="auto"/>
          </w:tcPr>
          <w:p w:rsidR="00100B83" w:rsidRPr="00100B83" w:rsidRDefault="00100B83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0B83">
              <w:rPr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100B83" w:rsidRPr="00100B83" w:rsidTr="00DA5CCA">
        <w:tc>
          <w:tcPr>
            <w:tcW w:w="5387" w:type="dxa"/>
            <w:shd w:val="clear" w:color="auto" w:fill="auto"/>
          </w:tcPr>
          <w:p w:rsidR="00100B83" w:rsidRPr="00100B83" w:rsidRDefault="00100B83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0B83">
              <w:rPr>
                <w:color w:val="000000" w:themeColor="text1"/>
                <w:sz w:val="28"/>
                <w:szCs w:val="28"/>
              </w:rPr>
              <w:t>Дисконтный доход акций</w:t>
            </w:r>
          </w:p>
        </w:tc>
        <w:tc>
          <w:tcPr>
            <w:tcW w:w="4820" w:type="dxa"/>
            <w:shd w:val="clear" w:color="auto" w:fill="auto"/>
          </w:tcPr>
          <w:p w:rsidR="00100B83" w:rsidRPr="00100B83" w:rsidRDefault="0015341A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  <w:r w:rsidR="006E527B">
              <w:rPr>
                <w:sz w:val="28"/>
                <w:szCs w:val="28"/>
              </w:rPr>
              <w:t xml:space="preserve"> руб.</w:t>
            </w:r>
          </w:p>
        </w:tc>
      </w:tr>
      <w:tr w:rsidR="00100B83" w:rsidRPr="00100B83" w:rsidTr="00DA5CCA">
        <w:tc>
          <w:tcPr>
            <w:tcW w:w="5387" w:type="dxa"/>
            <w:shd w:val="clear" w:color="auto" w:fill="auto"/>
          </w:tcPr>
          <w:p w:rsidR="00100B83" w:rsidRPr="00100B83" w:rsidRDefault="00100B83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0B83">
              <w:rPr>
                <w:color w:val="000000" w:themeColor="text1"/>
                <w:sz w:val="28"/>
                <w:szCs w:val="28"/>
              </w:rPr>
              <w:t>Дивидендный доход акций</w:t>
            </w:r>
          </w:p>
        </w:tc>
        <w:tc>
          <w:tcPr>
            <w:tcW w:w="4820" w:type="dxa"/>
            <w:shd w:val="clear" w:color="auto" w:fill="auto"/>
          </w:tcPr>
          <w:p w:rsidR="00100B83" w:rsidRPr="00100B83" w:rsidRDefault="009A2ABE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0B83">
              <w:rPr>
                <w:color w:val="000000" w:themeColor="text1"/>
                <w:sz w:val="28"/>
                <w:szCs w:val="28"/>
              </w:rPr>
              <w:t>20000</w:t>
            </w:r>
            <w:r w:rsidR="006E527B">
              <w:rPr>
                <w:color w:val="000000" w:themeColor="text1"/>
                <w:sz w:val="28"/>
                <w:szCs w:val="28"/>
              </w:rPr>
              <w:t xml:space="preserve"> </w:t>
            </w:r>
            <w:r w:rsidR="006E527B">
              <w:rPr>
                <w:sz w:val="28"/>
                <w:szCs w:val="28"/>
              </w:rPr>
              <w:t>руб.</w:t>
            </w:r>
          </w:p>
        </w:tc>
      </w:tr>
      <w:tr w:rsidR="00100B83" w:rsidRPr="00100B83" w:rsidTr="00DA5CCA">
        <w:tc>
          <w:tcPr>
            <w:tcW w:w="5387" w:type="dxa"/>
            <w:shd w:val="clear" w:color="auto" w:fill="auto"/>
          </w:tcPr>
          <w:p w:rsidR="00100B83" w:rsidRPr="00100B83" w:rsidRDefault="00100B83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0B83">
              <w:rPr>
                <w:color w:val="000000" w:themeColor="text1"/>
                <w:sz w:val="28"/>
                <w:szCs w:val="28"/>
              </w:rPr>
              <w:t>Затраты на покупку акций</w:t>
            </w:r>
          </w:p>
        </w:tc>
        <w:tc>
          <w:tcPr>
            <w:tcW w:w="4820" w:type="dxa"/>
            <w:shd w:val="clear" w:color="auto" w:fill="auto"/>
          </w:tcPr>
          <w:p w:rsidR="00100B83" w:rsidRPr="00100B83" w:rsidRDefault="00D45BA4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0B83">
              <w:rPr>
                <w:color w:val="000000" w:themeColor="text1"/>
                <w:sz w:val="28"/>
                <w:szCs w:val="28"/>
              </w:rPr>
              <w:t>200000</w:t>
            </w:r>
            <w:r w:rsidR="006E527B">
              <w:rPr>
                <w:color w:val="000000" w:themeColor="text1"/>
                <w:sz w:val="28"/>
                <w:szCs w:val="28"/>
              </w:rPr>
              <w:t xml:space="preserve"> </w:t>
            </w:r>
            <w:r w:rsidR="006E527B">
              <w:rPr>
                <w:sz w:val="28"/>
                <w:szCs w:val="28"/>
              </w:rPr>
              <w:t>руб.</w:t>
            </w:r>
          </w:p>
        </w:tc>
      </w:tr>
      <w:tr w:rsidR="00100B83" w:rsidRPr="00100B83" w:rsidTr="00DA5CCA">
        <w:tc>
          <w:tcPr>
            <w:tcW w:w="5387" w:type="dxa"/>
            <w:shd w:val="clear" w:color="auto" w:fill="auto"/>
          </w:tcPr>
          <w:p w:rsidR="00100B83" w:rsidRPr="00100B83" w:rsidRDefault="00100B83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0B83">
              <w:rPr>
                <w:color w:val="000000" w:themeColor="text1"/>
                <w:sz w:val="28"/>
                <w:szCs w:val="28"/>
              </w:rPr>
              <w:t>Доходность акций</w:t>
            </w:r>
          </w:p>
        </w:tc>
        <w:tc>
          <w:tcPr>
            <w:tcW w:w="4820" w:type="dxa"/>
            <w:shd w:val="clear" w:color="auto" w:fill="auto"/>
          </w:tcPr>
          <w:p w:rsidR="00100B83" w:rsidRPr="00100B83" w:rsidRDefault="006E527B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  <w:r w:rsidRPr="008629AE">
              <w:rPr>
                <w:sz w:val="28"/>
                <w:szCs w:val="28"/>
              </w:rPr>
              <w:t>%</w:t>
            </w:r>
          </w:p>
        </w:tc>
      </w:tr>
      <w:tr w:rsidR="00100B83" w:rsidRPr="00100B83" w:rsidTr="00DA5CCA">
        <w:tc>
          <w:tcPr>
            <w:tcW w:w="5387" w:type="dxa"/>
            <w:shd w:val="clear" w:color="auto" w:fill="auto"/>
          </w:tcPr>
          <w:p w:rsidR="00100B83" w:rsidRPr="00100B83" w:rsidRDefault="00100B83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0B83">
              <w:rPr>
                <w:color w:val="000000" w:themeColor="text1"/>
                <w:sz w:val="28"/>
                <w:szCs w:val="28"/>
              </w:rPr>
              <w:t>Дисконтный доход облигаций</w:t>
            </w:r>
          </w:p>
        </w:tc>
        <w:tc>
          <w:tcPr>
            <w:tcW w:w="4820" w:type="dxa"/>
            <w:shd w:val="clear" w:color="auto" w:fill="auto"/>
          </w:tcPr>
          <w:p w:rsidR="00100B83" w:rsidRPr="00100B83" w:rsidRDefault="007E6D91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- 40000 руб.</w:t>
            </w:r>
          </w:p>
        </w:tc>
      </w:tr>
      <w:tr w:rsidR="00100B83" w:rsidRPr="00100B83" w:rsidTr="00DA5CCA">
        <w:tc>
          <w:tcPr>
            <w:tcW w:w="5387" w:type="dxa"/>
            <w:shd w:val="clear" w:color="auto" w:fill="auto"/>
          </w:tcPr>
          <w:p w:rsidR="00100B83" w:rsidRPr="00100B83" w:rsidRDefault="00100B83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0B83">
              <w:rPr>
                <w:color w:val="000000" w:themeColor="text1"/>
                <w:sz w:val="28"/>
                <w:szCs w:val="28"/>
              </w:rPr>
              <w:t>Купонный доход акций</w:t>
            </w:r>
          </w:p>
        </w:tc>
        <w:tc>
          <w:tcPr>
            <w:tcW w:w="4820" w:type="dxa"/>
            <w:shd w:val="clear" w:color="auto" w:fill="auto"/>
          </w:tcPr>
          <w:p w:rsidR="00100B83" w:rsidRPr="00100B83" w:rsidRDefault="00F90146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30000 руб.</w:t>
            </w:r>
          </w:p>
        </w:tc>
      </w:tr>
      <w:tr w:rsidR="00100B83" w:rsidRPr="00100B83" w:rsidTr="00DA5CCA">
        <w:tc>
          <w:tcPr>
            <w:tcW w:w="5387" w:type="dxa"/>
            <w:shd w:val="clear" w:color="auto" w:fill="auto"/>
          </w:tcPr>
          <w:p w:rsidR="00100B83" w:rsidRPr="00100B83" w:rsidRDefault="00100B83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0B83">
              <w:rPr>
                <w:color w:val="000000" w:themeColor="text1"/>
                <w:sz w:val="28"/>
                <w:szCs w:val="28"/>
              </w:rPr>
              <w:t>Затраты на покупку облигаций</w:t>
            </w:r>
          </w:p>
        </w:tc>
        <w:tc>
          <w:tcPr>
            <w:tcW w:w="4820" w:type="dxa"/>
            <w:shd w:val="clear" w:color="auto" w:fill="auto"/>
          </w:tcPr>
          <w:p w:rsidR="00100B83" w:rsidRPr="00100B83" w:rsidRDefault="00F90146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300000 руб.</w:t>
            </w:r>
          </w:p>
        </w:tc>
      </w:tr>
      <w:tr w:rsidR="00100B83" w:rsidRPr="00100B83" w:rsidTr="00DA5CCA">
        <w:tc>
          <w:tcPr>
            <w:tcW w:w="5387" w:type="dxa"/>
            <w:shd w:val="clear" w:color="auto" w:fill="auto"/>
          </w:tcPr>
          <w:p w:rsidR="00100B83" w:rsidRPr="00100B83" w:rsidRDefault="00100B83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0B83">
              <w:rPr>
                <w:color w:val="000000" w:themeColor="text1"/>
                <w:sz w:val="28"/>
                <w:szCs w:val="28"/>
              </w:rPr>
              <w:t>Доходность облигаций</w:t>
            </w:r>
          </w:p>
        </w:tc>
        <w:tc>
          <w:tcPr>
            <w:tcW w:w="4820" w:type="dxa"/>
            <w:shd w:val="clear" w:color="auto" w:fill="auto"/>
          </w:tcPr>
          <w:p w:rsidR="00100B83" w:rsidRPr="00100B83" w:rsidRDefault="00325A6B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-3,3</w:t>
            </w:r>
            <w:r w:rsidRPr="008629AE">
              <w:rPr>
                <w:sz w:val="28"/>
                <w:szCs w:val="28"/>
              </w:rPr>
              <w:t>%</w:t>
            </w:r>
          </w:p>
        </w:tc>
      </w:tr>
      <w:tr w:rsidR="00100B83" w:rsidRPr="00100B83" w:rsidTr="00DA5CCA">
        <w:tc>
          <w:tcPr>
            <w:tcW w:w="5387" w:type="dxa"/>
            <w:shd w:val="clear" w:color="auto" w:fill="auto"/>
          </w:tcPr>
          <w:p w:rsidR="00100B83" w:rsidRPr="00100B83" w:rsidRDefault="00100B83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0B83">
              <w:rPr>
                <w:color w:val="000000" w:themeColor="text1"/>
                <w:sz w:val="28"/>
                <w:szCs w:val="28"/>
              </w:rPr>
              <w:t>Суммарный доход по акциям и облигациям</w:t>
            </w:r>
          </w:p>
        </w:tc>
        <w:tc>
          <w:tcPr>
            <w:tcW w:w="4820" w:type="dxa"/>
            <w:shd w:val="clear" w:color="auto" w:fill="auto"/>
          </w:tcPr>
          <w:p w:rsidR="00100B83" w:rsidRPr="00100B83" w:rsidRDefault="000439B7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40000 руб.</w:t>
            </w:r>
          </w:p>
        </w:tc>
      </w:tr>
      <w:tr w:rsidR="00100B83" w:rsidRPr="00100B83" w:rsidTr="00DA5CCA">
        <w:tc>
          <w:tcPr>
            <w:tcW w:w="5387" w:type="dxa"/>
            <w:shd w:val="clear" w:color="auto" w:fill="auto"/>
          </w:tcPr>
          <w:p w:rsidR="00100B83" w:rsidRPr="00100B83" w:rsidRDefault="00100B83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0B83">
              <w:rPr>
                <w:color w:val="000000" w:themeColor="text1"/>
                <w:sz w:val="28"/>
                <w:szCs w:val="28"/>
              </w:rPr>
              <w:t>Затраты на покупку акций и облигаций</w:t>
            </w:r>
          </w:p>
        </w:tc>
        <w:tc>
          <w:tcPr>
            <w:tcW w:w="4820" w:type="dxa"/>
            <w:shd w:val="clear" w:color="auto" w:fill="auto"/>
          </w:tcPr>
          <w:p w:rsidR="00100B83" w:rsidRPr="00100B83" w:rsidRDefault="00BF71E5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500000 руб.</w:t>
            </w:r>
          </w:p>
        </w:tc>
      </w:tr>
      <w:tr w:rsidR="00100B83" w:rsidRPr="00100B83" w:rsidTr="00DA5CCA">
        <w:tc>
          <w:tcPr>
            <w:tcW w:w="5387" w:type="dxa"/>
            <w:shd w:val="clear" w:color="auto" w:fill="auto"/>
          </w:tcPr>
          <w:p w:rsidR="00100B83" w:rsidRPr="00100B83" w:rsidRDefault="00100B83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0B83">
              <w:rPr>
                <w:color w:val="000000" w:themeColor="text1"/>
                <w:sz w:val="28"/>
                <w:szCs w:val="28"/>
              </w:rPr>
              <w:t>Доходность суммарного портфеля</w:t>
            </w:r>
          </w:p>
        </w:tc>
        <w:tc>
          <w:tcPr>
            <w:tcW w:w="4820" w:type="dxa"/>
            <w:shd w:val="clear" w:color="auto" w:fill="auto"/>
          </w:tcPr>
          <w:p w:rsidR="00100B83" w:rsidRPr="00100B83" w:rsidRDefault="00CA08E9" w:rsidP="00100B8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  <w:r w:rsidRPr="008629AE">
              <w:rPr>
                <w:sz w:val="28"/>
                <w:szCs w:val="28"/>
              </w:rPr>
              <w:t>%</w:t>
            </w:r>
          </w:p>
        </w:tc>
      </w:tr>
    </w:tbl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  <w:r w:rsidRPr="00100B83">
        <w:rPr>
          <w:color w:val="000000" w:themeColor="text1"/>
          <w:sz w:val="28"/>
          <w:szCs w:val="28"/>
        </w:rPr>
        <w:t xml:space="preserve">Расчет в таблице показал, что доходность портфеля акций равна </w:t>
      </w:r>
      <w:r w:rsidR="0054433B">
        <w:rPr>
          <w:color w:val="000000" w:themeColor="text1"/>
          <w:sz w:val="28"/>
          <w:szCs w:val="28"/>
        </w:rPr>
        <w:t>25,0</w:t>
      </w:r>
      <w:r w:rsidRPr="00100B83">
        <w:rPr>
          <w:color w:val="000000" w:themeColor="text1"/>
          <w:sz w:val="28"/>
          <w:szCs w:val="28"/>
        </w:rPr>
        <w:t xml:space="preserve">%, доходность портфеля облигаций равна </w:t>
      </w:r>
      <w:r w:rsidR="0054433B">
        <w:rPr>
          <w:color w:val="000000" w:themeColor="text1"/>
          <w:sz w:val="28"/>
          <w:szCs w:val="28"/>
        </w:rPr>
        <w:t>-3,3</w:t>
      </w:r>
      <w:r w:rsidRPr="00100B83">
        <w:rPr>
          <w:color w:val="000000" w:themeColor="text1"/>
          <w:sz w:val="28"/>
          <w:szCs w:val="28"/>
        </w:rPr>
        <w:t>%, доходность суммарного портфеля равна</w:t>
      </w:r>
      <w:r w:rsidR="0054433B">
        <w:rPr>
          <w:color w:val="000000" w:themeColor="text1"/>
          <w:sz w:val="28"/>
          <w:szCs w:val="28"/>
        </w:rPr>
        <w:t xml:space="preserve"> 8,0</w:t>
      </w:r>
      <w:r w:rsidRPr="00100B83">
        <w:rPr>
          <w:color w:val="000000" w:themeColor="text1"/>
          <w:sz w:val="28"/>
          <w:szCs w:val="28"/>
        </w:rPr>
        <w:t>%.</w:t>
      </w: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p w:rsidR="00100B83" w:rsidRPr="00100B83" w:rsidRDefault="00100B83" w:rsidP="00100B83">
      <w:pPr>
        <w:ind w:firstLine="720"/>
        <w:jc w:val="both"/>
        <w:rPr>
          <w:color w:val="000000" w:themeColor="text1"/>
          <w:sz w:val="28"/>
          <w:szCs w:val="28"/>
        </w:rPr>
      </w:pPr>
    </w:p>
    <w:sectPr w:rsidR="00100B83" w:rsidRPr="00100B83" w:rsidSect="00100B83">
      <w:headerReference w:type="even" r:id="rId19"/>
      <w:headerReference w:type="default" r:id="rId20"/>
      <w:footerReference w:type="even" r:id="rId21"/>
      <w:footerReference w:type="default" r:id="rId22"/>
      <w:pgSz w:w="11907" w:h="16840" w:code="9"/>
      <w:pgMar w:top="567" w:right="567" w:bottom="851" w:left="1701" w:header="624" w:footer="624" w:gutter="0"/>
      <w:pgNumType w:start="2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12E" w:rsidRDefault="00C6212E">
      <w:r>
        <w:separator/>
      </w:r>
    </w:p>
  </w:endnote>
  <w:endnote w:type="continuationSeparator" w:id="0">
    <w:p w:rsidR="00C6212E" w:rsidRDefault="00C62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E0" w:rsidRDefault="00AD06B2" w:rsidP="006935D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502E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02E0" w:rsidRDefault="007502E0" w:rsidP="006935D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E0" w:rsidRDefault="007502E0" w:rsidP="006935D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12E" w:rsidRDefault="00C6212E">
      <w:r>
        <w:separator/>
      </w:r>
    </w:p>
  </w:footnote>
  <w:footnote w:type="continuationSeparator" w:id="0">
    <w:p w:rsidR="00C6212E" w:rsidRDefault="00C62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E0" w:rsidRDefault="00AD06B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502E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02E0" w:rsidRDefault="007502E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E0" w:rsidRDefault="007502E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1F3B"/>
    <w:multiLevelType w:val="singleLevel"/>
    <w:tmpl w:val="7ECE3CF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EF0"/>
    <w:rsid w:val="000439B7"/>
    <w:rsid w:val="000613BE"/>
    <w:rsid w:val="000816DA"/>
    <w:rsid w:val="000A6322"/>
    <w:rsid w:val="000D1840"/>
    <w:rsid w:val="00100B83"/>
    <w:rsid w:val="00100BA7"/>
    <w:rsid w:val="001056B9"/>
    <w:rsid w:val="00137C80"/>
    <w:rsid w:val="0015341A"/>
    <w:rsid w:val="00156F66"/>
    <w:rsid w:val="0016587B"/>
    <w:rsid w:val="0018669B"/>
    <w:rsid w:val="001A4D40"/>
    <w:rsid w:val="001A7134"/>
    <w:rsid w:val="001B5587"/>
    <w:rsid w:val="001E0FFA"/>
    <w:rsid w:val="001E537F"/>
    <w:rsid w:val="00230E77"/>
    <w:rsid w:val="00277B1F"/>
    <w:rsid w:val="002F6509"/>
    <w:rsid w:val="00301CAC"/>
    <w:rsid w:val="00306891"/>
    <w:rsid w:val="00310567"/>
    <w:rsid w:val="00325A6B"/>
    <w:rsid w:val="00333240"/>
    <w:rsid w:val="00354AFD"/>
    <w:rsid w:val="00363884"/>
    <w:rsid w:val="003974C8"/>
    <w:rsid w:val="003C0E95"/>
    <w:rsid w:val="003D5DE1"/>
    <w:rsid w:val="003F25EF"/>
    <w:rsid w:val="003F654B"/>
    <w:rsid w:val="00462019"/>
    <w:rsid w:val="00463CDA"/>
    <w:rsid w:val="00470BA5"/>
    <w:rsid w:val="0048332C"/>
    <w:rsid w:val="004D19DF"/>
    <w:rsid w:val="004D2A17"/>
    <w:rsid w:val="004E09F3"/>
    <w:rsid w:val="004F69A4"/>
    <w:rsid w:val="00510999"/>
    <w:rsid w:val="0054433B"/>
    <w:rsid w:val="00570795"/>
    <w:rsid w:val="005908F0"/>
    <w:rsid w:val="0059367D"/>
    <w:rsid w:val="005B3FEA"/>
    <w:rsid w:val="00613FCA"/>
    <w:rsid w:val="006514EB"/>
    <w:rsid w:val="00685241"/>
    <w:rsid w:val="006935D1"/>
    <w:rsid w:val="00694AC3"/>
    <w:rsid w:val="006A3D2B"/>
    <w:rsid w:val="006B7443"/>
    <w:rsid w:val="006D3A2B"/>
    <w:rsid w:val="006E527B"/>
    <w:rsid w:val="006E76B7"/>
    <w:rsid w:val="006F5FDF"/>
    <w:rsid w:val="00712A22"/>
    <w:rsid w:val="007502E0"/>
    <w:rsid w:val="00754F5F"/>
    <w:rsid w:val="00762224"/>
    <w:rsid w:val="007946AB"/>
    <w:rsid w:val="007C05E4"/>
    <w:rsid w:val="007C07BF"/>
    <w:rsid w:val="007D1742"/>
    <w:rsid w:val="007E6D91"/>
    <w:rsid w:val="00826DFA"/>
    <w:rsid w:val="00865AEA"/>
    <w:rsid w:val="008C44CC"/>
    <w:rsid w:val="009174EC"/>
    <w:rsid w:val="0093300E"/>
    <w:rsid w:val="00963B6A"/>
    <w:rsid w:val="009A2ABE"/>
    <w:rsid w:val="009B4DAD"/>
    <w:rsid w:val="009C0949"/>
    <w:rsid w:val="00A27FAC"/>
    <w:rsid w:val="00A67F59"/>
    <w:rsid w:val="00AA2E6D"/>
    <w:rsid w:val="00AB7B6E"/>
    <w:rsid w:val="00AC4715"/>
    <w:rsid w:val="00AC6EFC"/>
    <w:rsid w:val="00AD06B2"/>
    <w:rsid w:val="00B51162"/>
    <w:rsid w:val="00B60D02"/>
    <w:rsid w:val="00B75E14"/>
    <w:rsid w:val="00B817AE"/>
    <w:rsid w:val="00B94264"/>
    <w:rsid w:val="00BF71E5"/>
    <w:rsid w:val="00C35265"/>
    <w:rsid w:val="00C525A3"/>
    <w:rsid w:val="00C55DAE"/>
    <w:rsid w:val="00C56757"/>
    <w:rsid w:val="00C614A4"/>
    <w:rsid w:val="00C6212E"/>
    <w:rsid w:val="00C86EF0"/>
    <w:rsid w:val="00CA08E9"/>
    <w:rsid w:val="00CE4273"/>
    <w:rsid w:val="00D45BA4"/>
    <w:rsid w:val="00D5663F"/>
    <w:rsid w:val="00D744AC"/>
    <w:rsid w:val="00D85EC8"/>
    <w:rsid w:val="00D86C85"/>
    <w:rsid w:val="00D926F8"/>
    <w:rsid w:val="00DC7B10"/>
    <w:rsid w:val="00DD1135"/>
    <w:rsid w:val="00DE49FC"/>
    <w:rsid w:val="00E161F7"/>
    <w:rsid w:val="00E377FC"/>
    <w:rsid w:val="00E60707"/>
    <w:rsid w:val="00E6670A"/>
    <w:rsid w:val="00E72CA8"/>
    <w:rsid w:val="00E76006"/>
    <w:rsid w:val="00EA20C9"/>
    <w:rsid w:val="00EC35FF"/>
    <w:rsid w:val="00ED1CE2"/>
    <w:rsid w:val="00ED5F04"/>
    <w:rsid w:val="00F90146"/>
    <w:rsid w:val="00FC4699"/>
    <w:rsid w:val="00FD757B"/>
    <w:rsid w:val="00FF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C8"/>
  </w:style>
  <w:style w:type="paragraph" w:styleId="1">
    <w:name w:val="heading 1"/>
    <w:basedOn w:val="a"/>
    <w:next w:val="a"/>
    <w:link w:val="10"/>
    <w:uiPriority w:val="9"/>
    <w:qFormat/>
    <w:rsid w:val="00100B8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D85EC8"/>
    <w:pPr>
      <w:widowControl w:val="0"/>
    </w:pPr>
    <w:rPr>
      <w:snapToGrid w:val="0"/>
      <w:sz w:val="18"/>
    </w:rPr>
  </w:style>
  <w:style w:type="paragraph" w:customStyle="1" w:styleId="FR1">
    <w:name w:val="FR1"/>
    <w:rsid w:val="00D85EC8"/>
    <w:pPr>
      <w:widowControl w:val="0"/>
    </w:pPr>
    <w:rPr>
      <w:rFonts w:ascii="Arial" w:hAnsi="Arial"/>
      <w:snapToGrid w:val="0"/>
      <w:sz w:val="18"/>
    </w:rPr>
  </w:style>
  <w:style w:type="paragraph" w:styleId="a3">
    <w:name w:val="header"/>
    <w:basedOn w:val="a"/>
    <w:rsid w:val="00D85EC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85EC8"/>
  </w:style>
  <w:style w:type="paragraph" w:customStyle="1" w:styleId="FR2">
    <w:name w:val="FR2"/>
    <w:rsid w:val="00D85EC8"/>
    <w:pPr>
      <w:widowControl w:val="0"/>
    </w:pPr>
    <w:rPr>
      <w:rFonts w:ascii="Arial" w:hAnsi="Arial"/>
      <w:snapToGrid w:val="0"/>
      <w:sz w:val="18"/>
    </w:rPr>
  </w:style>
  <w:style w:type="paragraph" w:styleId="a5">
    <w:name w:val="footer"/>
    <w:basedOn w:val="a"/>
    <w:rsid w:val="00D85EC8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85EC8"/>
    <w:rPr>
      <w:sz w:val="16"/>
      <w:szCs w:val="16"/>
    </w:rPr>
  </w:style>
  <w:style w:type="paragraph" w:styleId="a7">
    <w:name w:val="annotation text"/>
    <w:basedOn w:val="a"/>
    <w:link w:val="a8"/>
    <w:semiHidden/>
    <w:rsid w:val="00D85EC8"/>
  </w:style>
  <w:style w:type="paragraph" w:styleId="a9">
    <w:name w:val="footnote text"/>
    <w:basedOn w:val="a"/>
    <w:semiHidden/>
    <w:rsid w:val="00D85EC8"/>
  </w:style>
  <w:style w:type="paragraph" w:styleId="aa">
    <w:name w:val="Body Text Indent"/>
    <w:basedOn w:val="a"/>
    <w:rsid w:val="00D85EC8"/>
    <w:pPr>
      <w:spacing w:line="360" w:lineRule="auto"/>
      <w:ind w:firstLine="720"/>
      <w:jc w:val="both"/>
    </w:pPr>
    <w:rPr>
      <w:snapToGrid w:val="0"/>
      <w:sz w:val="24"/>
    </w:rPr>
  </w:style>
  <w:style w:type="paragraph" w:styleId="ab">
    <w:name w:val="Body Text"/>
    <w:basedOn w:val="a"/>
    <w:rsid w:val="00D926F8"/>
    <w:pPr>
      <w:spacing w:after="120"/>
    </w:pPr>
  </w:style>
  <w:style w:type="paragraph" w:styleId="ac">
    <w:name w:val="Plain Text"/>
    <w:basedOn w:val="a"/>
    <w:rsid w:val="0059367D"/>
    <w:rPr>
      <w:rFonts w:ascii="Courier New" w:hAnsi="Courier New" w:cs="Courier New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93300E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93300E"/>
  </w:style>
  <w:style w:type="character" w:customStyle="1" w:styleId="ae">
    <w:name w:val="Тема примечания Знак"/>
    <w:basedOn w:val="a8"/>
    <w:link w:val="ad"/>
    <w:rsid w:val="0093300E"/>
  </w:style>
  <w:style w:type="paragraph" w:styleId="af">
    <w:name w:val="Revision"/>
    <w:hidden/>
    <w:uiPriority w:val="99"/>
    <w:semiHidden/>
    <w:rsid w:val="0093300E"/>
  </w:style>
  <w:style w:type="paragraph" w:styleId="af0">
    <w:name w:val="Balloon Text"/>
    <w:basedOn w:val="a"/>
    <w:link w:val="af1"/>
    <w:uiPriority w:val="99"/>
    <w:semiHidden/>
    <w:unhideWhenUsed/>
    <w:rsid w:val="0093300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3300E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E60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laceholder Text"/>
    <w:basedOn w:val="a0"/>
    <w:uiPriority w:val="99"/>
    <w:semiHidden/>
    <w:rsid w:val="00ED1CE2"/>
    <w:rPr>
      <w:color w:val="808080"/>
    </w:rPr>
  </w:style>
  <w:style w:type="paragraph" w:customStyle="1" w:styleId="2">
    <w:name w:val="Обычный2"/>
    <w:rsid w:val="00277B1F"/>
    <w:pPr>
      <w:widowControl w:val="0"/>
    </w:pPr>
    <w:rPr>
      <w:snapToGrid w:val="0"/>
      <w:sz w:val="18"/>
    </w:rPr>
  </w:style>
  <w:style w:type="character" w:customStyle="1" w:styleId="10">
    <w:name w:val="Заголовок 1 Знак"/>
    <w:basedOn w:val="a0"/>
    <w:link w:val="1"/>
    <w:uiPriority w:val="9"/>
    <w:rsid w:val="00100B83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Normal">
    <w:name w:val="Normal"/>
    <w:rsid w:val="00865AEA"/>
    <w:pPr>
      <w:widowControl w:val="0"/>
    </w:pPr>
    <w:rPr>
      <w:snapToGrid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31443-52DE-455B-8101-AE1CEEAF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2981</CharactersWithSpaces>
  <SharedDoc>false</SharedDoc>
  <HLinks>
    <vt:vector size="6" baseType="variant">
      <vt:variant>
        <vt:i4>6357093</vt:i4>
      </vt:variant>
      <vt:variant>
        <vt:i4>0</vt:i4>
      </vt:variant>
      <vt:variant>
        <vt:i4>0</vt:i4>
      </vt:variant>
      <vt:variant>
        <vt:i4>5</vt:i4>
      </vt:variant>
      <vt:variant>
        <vt:lpwstr>http://www.investfunds.ru/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tigr</dc:creator>
  <cp:lastModifiedBy>Борис Ганов</cp:lastModifiedBy>
  <cp:revision>2</cp:revision>
  <cp:lastPrinted>2002-03-31T15:27:00Z</cp:lastPrinted>
  <dcterms:created xsi:type="dcterms:W3CDTF">2017-06-24T06:54:00Z</dcterms:created>
  <dcterms:modified xsi:type="dcterms:W3CDTF">2017-06-24T06:54:00Z</dcterms:modified>
</cp:coreProperties>
</file>